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CD" w:rsidRPr="007D1C57" w:rsidRDefault="00745ECD" w:rsidP="007D1C57">
      <w:pPr>
        <w:shd w:val="clear" w:color="auto" w:fill="FFFFFF"/>
        <w:spacing w:after="225" w:line="420" w:lineRule="atLeast"/>
        <w:jc w:val="center"/>
        <w:outlineLvl w:val="0"/>
        <w:rPr>
          <w:rFonts w:ascii="Times New Roman" w:eastAsia="Times New Roman" w:hAnsi="Times New Roman" w:cs="Times New Roman"/>
          <w:b/>
          <w:color w:val="046C86"/>
          <w:kern w:val="36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kern w:val="36"/>
          <w:sz w:val="28"/>
          <w:szCs w:val="28"/>
          <w:lang w:eastAsia="ru-RU"/>
        </w:rPr>
        <w:t xml:space="preserve">Закон об уничтожении борщевика. Штраф за борщевик на </w:t>
      </w:r>
      <w:proofErr w:type="gramStart"/>
      <w:r w:rsidRPr="007D1C57">
        <w:rPr>
          <w:rFonts w:ascii="Times New Roman" w:eastAsia="Times New Roman" w:hAnsi="Times New Roman" w:cs="Times New Roman"/>
          <w:b/>
          <w:color w:val="046C86"/>
          <w:kern w:val="36"/>
          <w:sz w:val="28"/>
          <w:szCs w:val="28"/>
          <w:lang w:eastAsia="ru-RU"/>
        </w:rPr>
        <w:t>участке</w:t>
      </w:r>
      <w:proofErr w:type="gramEnd"/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Борщевик был завезён на территорию современной России в период восстановления страны после Великой Отечественной войны для помощи в заготовлении силосного корма для скота. Так он получил своё народное название "трава Сталина". Почему именно борщевик? Всё очень просто - именно эта сорная растительность очень неприхотлива, растет быстро, достигая внушительных размеров до 6 метров.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4290060"/>
            <wp:effectExtent l="0" t="0" r="0" b="0"/>
            <wp:docPr id="4" name="Рисунок 4" descr="Уничтожение зарослей борщев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чтожение зарослей борщев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Однако, при всех своих неоспоримых достоинствах борщевик имеет ряд очень серьезных недостатков: растение захватывает большие территории, вытесняя полезные культуры и практически неостановимо, а сок борщевика крайне опасен для людей и животных - попадая на кожу и под действием ультрафиолетовых лучей он вызывает сильнейшие ожоги.</w:t>
      </w:r>
    </w:p>
    <w:p w:rsidR="00745ECD" w:rsidRPr="007D1C57" w:rsidRDefault="00745ECD" w:rsidP="007D1C57">
      <w:pPr>
        <w:shd w:val="clear" w:color="auto" w:fill="FFFFFF"/>
        <w:spacing w:before="375" w:after="225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 xml:space="preserve">Борьба с сорняками на высоком </w:t>
      </w:r>
      <w:proofErr w:type="gramStart"/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>уровне</w:t>
      </w:r>
      <w:proofErr w:type="gramEnd"/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связи с экспансией борщевика, а также и решением вопроса альтернативного корма для скота в 2012 году борщевик был переведен из категории сельскохозяйственных растений в разряд сорных, после чего правительство начало разрабатывать план по комплексному уничтожению борщевика на территории России. В 2018 году начались первые этапы реализации этой программы.</w:t>
      </w:r>
    </w:p>
    <w:p w:rsidR="00745ECD" w:rsidRPr="007D1C57" w:rsidRDefault="00745ECD" w:rsidP="0074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борьбу с борщевиком в 2018 году из бюджета было выделено 300 миллионов рублей.</w:t>
      </w:r>
    </w:p>
    <w:p w:rsidR="00745ECD" w:rsidRPr="007D1C57" w:rsidRDefault="00745ECD" w:rsidP="0074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На портале "</w:t>
      </w:r>
      <w:proofErr w:type="spell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Добродел</w:t>
      </w:r>
      <w:proofErr w:type="spell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" была создана интерактивная карта, где пользователи могут сами отмечать места произрастания борщевика, подавать жалобы на заросшие им участки или смотреть опасные скопления сорняка рядом с собой.</w:t>
      </w:r>
    </w:p>
    <w:p w:rsidR="00745ECD" w:rsidRPr="007D1C57" w:rsidRDefault="00745ECD" w:rsidP="0074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Места произрастания борщевика начали отслеживать с помощью специальных зондов.</w:t>
      </w:r>
    </w:p>
    <w:p w:rsidR="00745ECD" w:rsidRPr="007D1C57" w:rsidRDefault="00745ECD" w:rsidP="0074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основе полученных данных в Подмосковье уже обработали порядка 1 тысячи заражённых сорняком гектаров.</w:t>
      </w:r>
    </w:p>
    <w:p w:rsidR="00745ECD" w:rsidRPr="007D1C57" w:rsidRDefault="00745ECD" w:rsidP="00745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Разрабатывается специальный закон о борщевике, в конце 2018 года планируется его окончательное принятие.</w:t>
      </w:r>
    </w:p>
    <w:p w:rsidR="00745ECD" w:rsidRPr="007D1C57" w:rsidRDefault="00745ECD" w:rsidP="007D1C57">
      <w:pPr>
        <w:shd w:val="clear" w:color="auto" w:fill="FFFFFF"/>
        <w:spacing w:before="375" w:after="225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46C86"/>
          <w:sz w:val="32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sz w:val="32"/>
          <w:szCs w:val="28"/>
          <w:lang w:eastAsia="ru-RU"/>
        </w:rPr>
        <w:t>Закон о борщевике кого затрагивает?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Инициатива предполагает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введение штрафов за борщевик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закон об его уничтожении касается физических лиц, в том числе дачников, должностных лиц и юридических лиц, то есть всех людей, которые являются собственниками земли. Ответственность за обработку ведомственных территорий несёт структура, которая за них отвечает.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4290060"/>
            <wp:effectExtent l="0" t="0" r="0" b="0"/>
            <wp:docPr id="3" name="Рисунок 3" descr="Уничтожение борщевика в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чтожение борщевика в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уничтожение борщевика под линиями электропередач и на территории электростанций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отвечает Министерство энергетики,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уничтожение борщевика вдоль дорог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Министерство транспорта, в городах борьба с опасными сорняками лежит на местной администрации. Соответственно на эти нужны по очистке территории от сорняков средства выделяются из государственного бюджета.</w:t>
      </w:r>
    </w:p>
    <w:p w:rsidR="00745ECD" w:rsidRPr="007D1C57" w:rsidRDefault="00745ECD" w:rsidP="00745ECD">
      <w:pPr>
        <w:shd w:val="clear" w:color="auto" w:fill="FFF0A6"/>
        <w:spacing w:after="0" w:line="240" w:lineRule="auto"/>
        <w:jc w:val="both"/>
        <w:rPr>
          <w:rFonts w:ascii="Times New Roman" w:eastAsia="Times New Roman" w:hAnsi="Times New Roman" w:cs="Times New Roman"/>
          <w:color w:val="DD0055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bCs/>
          <w:color w:val="DD0055"/>
          <w:sz w:val="28"/>
          <w:szCs w:val="28"/>
          <w:lang w:eastAsia="ru-RU"/>
        </w:rPr>
        <w:lastRenderedPageBreak/>
        <w:t>Бороться с борщевиком на даче и частной территории придётся за свой счёт</w:t>
      </w:r>
      <w:r w:rsidRPr="007D1C57">
        <w:rPr>
          <w:rFonts w:ascii="Times New Roman" w:eastAsia="Times New Roman" w:hAnsi="Times New Roman" w:cs="Times New Roman"/>
          <w:color w:val="DD0055"/>
          <w:sz w:val="28"/>
          <w:szCs w:val="28"/>
          <w:lang w:eastAsia="ru-RU"/>
        </w:rPr>
        <w:t>. Собственно для этого и принимается новый закон о борщевике, чтобы действенными методами в виде штрафов </w:t>
      </w:r>
      <w:r w:rsidRPr="007D1C57">
        <w:rPr>
          <w:rFonts w:ascii="Times New Roman" w:eastAsia="Times New Roman" w:hAnsi="Times New Roman" w:cs="Times New Roman"/>
          <w:b/>
          <w:bCs/>
          <w:color w:val="DD0055"/>
          <w:sz w:val="28"/>
          <w:szCs w:val="28"/>
          <w:lang w:eastAsia="ru-RU"/>
        </w:rPr>
        <w:t>обязать население к борьбе с борщевиком</w:t>
      </w:r>
      <w:r w:rsidRPr="007D1C57">
        <w:rPr>
          <w:rFonts w:ascii="Times New Roman" w:eastAsia="Times New Roman" w:hAnsi="Times New Roman" w:cs="Times New Roman"/>
          <w:color w:val="DD0055"/>
          <w:sz w:val="28"/>
          <w:szCs w:val="28"/>
          <w:lang w:eastAsia="ru-RU"/>
        </w:rPr>
        <w:t>.</w:t>
      </w:r>
    </w:p>
    <w:p w:rsidR="00745ECD" w:rsidRPr="007D1C57" w:rsidRDefault="00745ECD" w:rsidP="007D1C57">
      <w:pPr>
        <w:shd w:val="clear" w:color="auto" w:fill="FFFFFF"/>
        <w:spacing w:before="375" w:after="225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 xml:space="preserve">Размеры штрафа за борщевик на </w:t>
      </w:r>
      <w:proofErr w:type="gramStart"/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>участке</w:t>
      </w:r>
      <w:proofErr w:type="gramEnd"/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>. Новый закон уже вступил в Подмосковье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 1 ноября 2018 года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подмосковном регионе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начал действовать закон об обязательной борьбе с борщевиком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ядовитым сорняком. Административная ответственность за присутствие борщевика на 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участке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предполагает наложение следующего штрафа в зависимости от категории владельца участка:</w:t>
      </w:r>
    </w:p>
    <w:p w:rsidR="00745ECD" w:rsidRPr="007D1C57" w:rsidRDefault="00745ECD" w:rsidP="0074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физических лиц – 3-5 тыс. рублей;</w:t>
      </w:r>
    </w:p>
    <w:p w:rsidR="00745ECD" w:rsidRPr="007D1C57" w:rsidRDefault="00745ECD" w:rsidP="00745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должностных лиц – 20-50 тыс. рублей;</w:t>
      </w:r>
    </w:p>
    <w:p w:rsidR="007D1C57" w:rsidRPr="007D1C57" w:rsidRDefault="00745ECD" w:rsidP="007D1C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юридических лиц – от 150 тыс. до 1 млн. рублей.</w:t>
      </w:r>
    </w:p>
    <w:p w:rsidR="00745ECD" w:rsidRPr="007D1C57" w:rsidRDefault="00745ECD" w:rsidP="007D1C57">
      <w:pPr>
        <w:shd w:val="clear" w:color="auto" w:fill="FFFFFF"/>
        <w:spacing w:before="375" w:after="225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>Борьба с борщевиком согласно законодательству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собственникам земельных участков ранее применялась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8.8 КоАП РФ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согласно которой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штраф за борщевик на участке можно получить в случаях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45ECD" w:rsidRPr="007D1C57" w:rsidRDefault="00745ECD" w:rsidP="0074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Если участок не используется по целевому назначению;</w:t>
      </w:r>
    </w:p>
    <w:p w:rsidR="00745ECD" w:rsidRPr="007D1C57" w:rsidRDefault="00745ECD" w:rsidP="00745E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Если состояние участка не отвечает требованиям, необходимым для ведения той деятельности, для которой он предназначен.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есть, если участок по документам числится как пшеничное поле, а на деле целиком зарос сорняками, в том числе борщевиком, то владелец такого поля рискует получить штраф за нарушение вышеописанной статьи КоАП. Размер штрафа будет зависеть 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745ECD" w:rsidRPr="007D1C57" w:rsidRDefault="00745ECD" w:rsidP="0074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Площади участка.</w:t>
      </w:r>
    </w:p>
    <w:p w:rsidR="00745ECD" w:rsidRPr="007D1C57" w:rsidRDefault="00745ECD" w:rsidP="0074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кадастровой стоимости.</w:t>
      </w:r>
    </w:p>
    <w:p w:rsidR="00745ECD" w:rsidRPr="007D1C57" w:rsidRDefault="00745ECD" w:rsidP="00745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Статуса собственника – гражданин, должностное лицо, юридическое лицо.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362325" cy="2241550"/>
            <wp:effectExtent l="19050" t="0" r="9525" b="0"/>
            <wp:docPr id="2" name="Рисунок 2" descr="Борьба с борщев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ьба с борщевик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Из-за опасности, которую несёт борщевик, и возникла необходимость в разработке нового более строгого законопроекта, который наведёт порядок в этой сфере в 2018 году, а уже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2019 году начнётся настоящая борьба с борщевиком Сосновского на участках по всей России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745ECD" w:rsidRPr="007D1C57" w:rsidRDefault="00745ECD" w:rsidP="007D1C57">
      <w:pPr>
        <w:shd w:val="clear" w:color="auto" w:fill="FFFFFF"/>
        <w:spacing w:before="375" w:after="225" w:line="390" w:lineRule="atLeast"/>
        <w:jc w:val="center"/>
        <w:outlineLvl w:val="2"/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color w:val="046C86"/>
          <w:sz w:val="28"/>
          <w:szCs w:val="28"/>
          <w:lang w:eastAsia="ru-RU"/>
        </w:rPr>
        <w:t>Как избавиться от борщевика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Казалось 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чём сложность справиться с сорняками - коси время от времени и </w:t>
      </w:r>
      <w:proofErr w:type="spell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делов-то</w:t>
      </w:r>
      <w:proofErr w:type="spell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Однако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речь заходит о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борщевике Сосновского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за месяц способен вымахать до высоты в несколько метров с соответствующей толщиной и прочностью стебля, то становится очевидно, что простой ручной косой или садовой косилкой даже с небольшим участком в несколько соток будет справиться достаточно сложно. Учитывая скорость роста этой "</w:t>
      </w:r>
      <w:proofErr w:type="spell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Геракловой</w:t>
      </w:r>
      <w:proofErr w:type="spell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травы", а также живучесть, то на практике даже 1-2 года мучений с выкашиванием не способны избавить участок от этого могучего сорняка.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715000" cy="3535680"/>
            <wp:effectExtent l="0" t="0" r="0" b="7620"/>
            <wp:docPr id="1" name="Рисунок 1" descr="Полное уничтожение борщевика на участ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лное уничтожение борщевика на участ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Рассмотрим методы борьбы с борщевиком, которые способны привести к положительному результату.</w:t>
      </w:r>
    </w:p>
    <w:p w:rsidR="00745ECD" w:rsidRPr="007D1C57" w:rsidRDefault="00745ECD" w:rsidP="0074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Выкопать растения с корнями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глубину не менее 15-20 см, после чего сорняки сжечь;</w:t>
      </w:r>
    </w:p>
    <w:p w:rsidR="00745ECD" w:rsidRPr="007D1C57" w:rsidRDefault="00745ECD" w:rsidP="0074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Сжечь целиком заросли борщевика после обработки горючей жидкостью. Вариант годится только на приличном 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удалении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любых построек, деревьев, леса - в местах без повышенной опасности распространения огня;</w:t>
      </w:r>
    </w:p>
    <w:p w:rsidR="00745ECD" w:rsidRPr="007D1C57" w:rsidRDefault="00745ECD" w:rsidP="0074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Вытеснить быстро разрастающимися культурами, например, кострецами (любой вид) или козлятником (</w:t>
      </w:r>
      <w:proofErr w:type="spell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галегой</w:t>
      </w:r>
      <w:proofErr w:type="spell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);</w:t>
      </w:r>
    </w:p>
    <w:p w:rsidR="00745ECD" w:rsidRPr="007D1C57" w:rsidRDefault="00745ECD" w:rsidP="0074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Накрывать полностью всходы сорняка непроницаемым материалом, например, плотной черной пленкой на </w:t>
      </w:r>
      <w:proofErr w:type="gramStart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протяжении</w:t>
      </w:r>
      <w:proofErr w:type="gramEnd"/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 лет подряд;</w:t>
      </w:r>
    </w:p>
    <w:p w:rsidR="00745ECD" w:rsidRPr="007D1C57" w:rsidRDefault="0048755E" w:rsidP="00745EC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ind w:left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9" w:tooltip="Гербицидная обработка участка от борщевика" w:history="1">
        <w:r w:rsidR="00745ECD" w:rsidRPr="007D1C57">
          <w:rPr>
            <w:rFonts w:ascii="Times New Roman" w:eastAsia="Times New Roman" w:hAnsi="Times New Roman" w:cs="Times New Roman"/>
            <w:b/>
            <w:bCs/>
            <w:color w:val="1FA2D6"/>
            <w:sz w:val="28"/>
            <w:szCs w:val="28"/>
            <w:u w:val="single"/>
            <w:lang w:eastAsia="ru-RU"/>
          </w:rPr>
          <w:t>Гербицидная обработка участка от борщевика</w:t>
        </w:r>
      </w:hyperlink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 применением гербицидов сплошного действия на основе </w:t>
      </w:r>
      <w:proofErr w:type="spellStart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глифосата</w:t>
      </w:r>
      <w:proofErr w:type="spellEnd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например, </w:t>
      </w:r>
      <w:proofErr w:type="spellStart"/>
      <w:r w:rsidR="00745ECD"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Граунд</w:t>
      </w:r>
      <w:proofErr w:type="spellEnd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="00745ECD"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Торнадо</w:t>
      </w:r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proofErr w:type="spellStart"/>
      <w:r w:rsidR="00745ECD"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Раудап</w:t>
      </w:r>
      <w:proofErr w:type="spellEnd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другие аналоги. </w:t>
      </w:r>
      <w:hyperlink r:id="rId10" w:tooltip="Купить гербициды от борщевика" w:history="1">
        <w:r w:rsidR="00745ECD" w:rsidRPr="007D1C57">
          <w:rPr>
            <w:rFonts w:ascii="Times New Roman" w:eastAsia="Times New Roman" w:hAnsi="Times New Roman" w:cs="Times New Roman"/>
            <w:b/>
            <w:bCs/>
            <w:color w:val="1FA2D6"/>
            <w:sz w:val="28"/>
            <w:szCs w:val="28"/>
            <w:u w:val="single"/>
            <w:lang w:eastAsia="ru-RU"/>
          </w:rPr>
          <w:t>Купить гербициды от борщевика</w:t>
        </w:r>
      </w:hyperlink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можно в нашем магазине </w:t>
      </w:r>
      <w:proofErr w:type="spellStart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дезсредств</w:t>
      </w:r>
      <w:proofErr w:type="spellEnd"/>
      <w:r w:rsidR="00745ECD"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СПб.</w:t>
      </w:r>
    </w:p>
    <w:p w:rsidR="00745ECD" w:rsidRPr="007D1C57" w:rsidRDefault="00745ECD" w:rsidP="00745EC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Важно: чем раньше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начать уничтожение борщевика на участке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тем быстрее и проще это получится. Удалить несколько появившихся на даче всходов можно за один сезон, а вот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избавить от борщевика 6 соток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 </w:t>
      </w:r>
      <w:r w:rsidRPr="007D1C5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заросших многолетней плантацией борщевика Сосновского</w:t>
      </w:r>
      <w:r w:rsidRPr="007D1C5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потребуется гораздо больше усилий и вложений, а до полной победы над сорняком может потребоваться до 3 лет</w:t>
      </w:r>
    </w:p>
    <w:p w:rsidR="003D5E3F" w:rsidRPr="007D1C57" w:rsidRDefault="003D5E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E3F" w:rsidRPr="007D1C57" w:rsidSect="007D1C5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8D"/>
    <w:multiLevelType w:val="multilevel"/>
    <w:tmpl w:val="58C4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115BC"/>
    <w:multiLevelType w:val="multilevel"/>
    <w:tmpl w:val="E2EC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F35A5"/>
    <w:multiLevelType w:val="multilevel"/>
    <w:tmpl w:val="61A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341CA"/>
    <w:multiLevelType w:val="multilevel"/>
    <w:tmpl w:val="6DF2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D541A"/>
    <w:multiLevelType w:val="multilevel"/>
    <w:tmpl w:val="43AE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ECD"/>
    <w:rsid w:val="003D5E3F"/>
    <w:rsid w:val="0048755E"/>
    <w:rsid w:val="00745ECD"/>
    <w:rsid w:val="007D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5E"/>
  </w:style>
  <w:style w:type="paragraph" w:styleId="1">
    <w:name w:val="heading 1"/>
    <w:basedOn w:val="a"/>
    <w:link w:val="10"/>
    <w:uiPriority w:val="9"/>
    <w:qFormat/>
    <w:rsid w:val="00745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5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E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CD"/>
    <w:rPr>
      <w:b/>
      <w:bCs/>
    </w:rPr>
  </w:style>
  <w:style w:type="character" w:styleId="a5">
    <w:name w:val="Emphasis"/>
    <w:basedOn w:val="a0"/>
    <w:uiPriority w:val="20"/>
    <w:qFormat/>
    <w:rsid w:val="00745ECD"/>
    <w:rPr>
      <w:i/>
      <w:iCs/>
    </w:rPr>
  </w:style>
  <w:style w:type="character" w:styleId="a6">
    <w:name w:val="Hyperlink"/>
    <w:basedOn w:val="a0"/>
    <w:uiPriority w:val="99"/>
    <w:semiHidden/>
    <w:unhideWhenUsed/>
    <w:rsid w:val="00745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233">
          <w:marLeft w:val="0"/>
          <w:marRight w:val="0"/>
          <w:marTop w:val="0"/>
          <w:marBottom w:val="0"/>
          <w:divBdr>
            <w:top w:val="single" w:sz="6" w:space="11" w:color="FFF0A6"/>
            <w:left w:val="single" w:sz="6" w:space="11" w:color="FFF0A6"/>
            <w:bottom w:val="single" w:sz="6" w:space="11" w:color="FFF0A6"/>
            <w:right w:val="single" w:sz="6" w:space="11" w:color="FFF0A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es-control.ru/magazin-dezsredstv/gerbici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s-control.ru/services/gerbicidnaya-obrabot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2022-06-06T06:39:00Z</dcterms:created>
  <dcterms:modified xsi:type="dcterms:W3CDTF">2022-06-06T11:43:00Z</dcterms:modified>
</cp:coreProperties>
</file>